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AD1" w:rsidRDefault="009B4AD1" w:rsidP="00891D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60515" cy="9417458"/>
            <wp:effectExtent l="19050" t="0" r="6985" b="0"/>
            <wp:docPr id="1" name="Рисунок 1" descr="C:\Users\Zam\Downloads\доступность для инвалидов 1 стр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m\Downloads\доступность для инвалидов 1 стр_page-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9417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AD1" w:rsidRDefault="009B4AD1" w:rsidP="00891D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1D50" w:rsidRPr="001314BE" w:rsidRDefault="00891D50" w:rsidP="00891D50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 w:rsidRPr="001314BE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891D50" w:rsidRPr="001314BE" w:rsidRDefault="00891D50" w:rsidP="00891D50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 w:rsidRPr="001314BE">
        <w:rPr>
          <w:rFonts w:ascii="Times New Roman" w:hAnsi="Times New Roman" w:cs="Times New Roman"/>
          <w:sz w:val="28"/>
          <w:szCs w:val="28"/>
        </w:rPr>
        <w:t>Исполнительного комитета</w:t>
      </w:r>
    </w:p>
    <w:p w:rsidR="00891D50" w:rsidRPr="001314BE" w:rsidRDefault="00891D50" w:rsidP="00891D50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 w:rsidRPr="001314BE">
        <w:rPr>
          <w:rFonts w:ascii="Times New Roman" w:hAnsi="Times New Roman" w:cs="Times New Roman"/>
          <w:sz w:val="28"/>
          <w:szCs w:val="28"/>
        </w:rPr>
        <w:t xml:space="preserve">Спасского муниципального района </w:t>
      </w:r>
    </w:p>
    <w:p w:rsidR="00891D50" w:rsidRPr="001314BE" w:rsidRDefault="00891D50" w:rsidP="00891D50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 w:rsidRPr="001314BE">
        <w:rPr>
          <w:rFonts w:ascii="Times New Roman" w:hAnsi="Times New Roman" w:cs="Times New Roman"/>
          <w:sz w:val="28"/>
          <w:szCs w:val="28"/>
        </w:rPr>
        <w:t>№</w:t>
      </w:r>
      <w:r w:rsidR="00054F34">
        <w:rPr>
          <w:rFonts w:ascii="Times New Roman" w:hAnsi="Times New Roman" w:cs="Times New Roman"/>
          <w:sz w:val="28"/>
          <w:szCs w:val="28"/>
        </w:rPr>
        <w:t xml:space="preserve"> 72 </w:t>
      </w:r>
      <w:r w:rsidRPr="001314BE">
        <w:rPr>
          <w:rFonts w:ascii="Times New Roman" w:hAnsi="Times New Roman" w:cs="Times New Roman"/>
          <w:sz w:val="28"/>
          <w:szCs w:val="28"/>
        </w:rPr>
        <w:t xml:space="preserve"> от </w:t>
      </w:r>
      <w:r w:rsidR="00054F34">
        <w:rPr>
          <w:rFonts w:ascii="Times New Roman" w:hAnsi="Times New Roman" w:cs="Times New Roman"/>
          <w:sz w:val="28"/>
          <w:szCs w:val="28"/>
        </w:rPr>
        <w:t>26.01.</w:t>
      </w:r>
      <w:r w:rsidRPr="001314BE">
        <w:rPr>
          <w:rFonts w:ascii="Times New Roman" w:hAnsi="Times New Roman" w:cs="Times New Roman"/>
          <w:sz w:val="28"/>
          <w:szCs w:val="28"/>
        </w:rPr>
        <w:t>2022г.</w:t>
      </w:r>
    </w:p>
    <w:p w:rsidR="00891D50" w:rsidRDefault="00891D50" w:rsidP="00891D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5E8C" w:rsidRDefault="00925E8C" w:rsidP="00891D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4BF9" w:rsidRDefault="00925E8C" w:rsidP="00891D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>Порядок обеспечения условия доступности</w:t>
      </w:r>
    </w:p>
    <w:p w:rsidR="00BA4BF9" w:rsidRDefault="00925E8C" w:rsidP="00891D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 xml:space="preserve"> для инвалидов в образовательных организациях </w:t>
      </w:r>
    </w:p>
    <w:p w:rsidR="00925E8C" w:rsidRDefault="00925E8C" w:rsidP="00891D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 xml:space="preserve">Спасского муниципального района и оказания им необходимой помощи </w:t>
      </w:r>
    </w:p>
    <w:p w:rsidR="00BA4BF9" w:rsidRPr="00BA4BF9" w:rsidRDefault="00BA4BF9" w:rsidP="00891D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соответствии с нормативными правовыми документами: </w:t>
      </w: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>- Федеральным законом от 29 декабря 2012 года №273-ФЗ «Об образовании в Российской Федерации»;</w:t>
      </w: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 xml:space="preserve"> - Приказом Министерства образования и науки Российской Федерации от 09 ноября 2015 года №1309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помощи».</w:t>
      </w: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 xml:space="preserve"> 2. Руководители образовательных организаций Спасского муниципального района  обеспечивают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актами:</w:t>
      </w: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 xml:space="preserve">а) возможность беспрепятственного входа в объекты и выхода из них; </w:t>
      </w: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 xml:space="preserve">б)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 w:rsidRPr="00BA4BF9">
        <w:rPr>
          <w:rFonts w:ascii="Times New Roman" w:hAnsi="Times New Roman" w:cs="Times New Roman"/>
          <w:sz w:val="28"/>
          <w:szCs w:val="28"/>
        </w:rPr>
        <w:t>ассистивных</w:t>
      </w:r>
      <w:proofErr w:type="spellEnd"/>
      <w:r w:rsidRPr="00BA4BF9">
        <w:rPr>
          <w:rFonts w:ascii="Times New Roman" w:hAnsi="Times New Roman" w:cs="Times New Roman"/>
          <w:sz w:val="28"/>
          <w:szCs w:val="28"/>
        </w:rPr>
        <w:t xml:space="preserve"> и вспомогательных технологий, а также сменного кресла-коляски; </w:t>
      </w: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>в)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 xml:space="preserve">г) сопровождение инвалидов, имеющих стойкие нарушения функции зрения, и возможность самостоятельного передвижения по территории объекта; </w:t>
      </w: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4BF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A4BF9">
        <w:rPr>
          <w:rFonts w:ascii="Times New Roman" w:hAnsi="Times New Roman" w:cs="Times New Roman"/>
          <w:sz w:val="28"/>
          <w:szCs w:val="28"/>
        </w:rPr>
        <w:t xml:space="preserve">) содействие инвалиду при входе в объект и выходе из него, информирование инвалида о доступных маршрутах общественного транспорта; </w:t>
      </w: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4BF9">
        <w:rPr>
          <w:rFonts w:ascii="Times New Roman" w:hAnsi="Times New Roman" w:cs="Times New Roman"/>
          <w:sz w:val="28"/>
          <w:szCs w:val="28"/>
        </w:rPr>
        <w:t xml:space="preserve">е)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</w:t>
      </w:r>
      <w:proofErr w:type="spellStart"/>
      <w:r w:rsidRPr="00BA4BF9">
        <w:rPr>
          <w:rFonts w:ascii="Times New Roman" w:hAnsi="Times New Roman" w:cs="Times New Roman"/>
          <w:sz w:val="28"/>
          <w:szCs w:val="28"/>
        </w:rPr>
        <w:t>рельефноточечным</w:t>
      </w:r>
      <w:proofErr w:type="spellEnd"/>
      <w:r w:rsidRPr="00BA4BF9">
        <w:rPr>
          <w:rFonts w:ascii="Times New Roman" w:hAnsi="Times New Roman" w:cs="Times New Roman"/>
          <w:sz w:val="28"/>
          <w:szCs w:val="28"/>
        </w:rPr>
        <w:t xml:space="preserve"> шрифтом Брайля и на контрастном фоне; </w:t>
      </w:r>
      <w:proofErr w:type="gramEnd"/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lastRenderedPageBreak/>
        <w:t xml:space="preserve">ж) обеспечение допуска на объект, в котором предоставляются услуги, собаки проводника при наличии документа, подтверждающего ее специальное обучение, выданного по форме и в порядке, </w:t>
      </w:r>
      <w:proofErr w:type="gramStart"/>
      <w:r w:rsidRPr="00BA4BF9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BA4BF9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 и социальной защиты Российской Федерации от 22 июня 2015 года №386н. </w:t>
      </w: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 xml:space="preserve">3. Руководители образовательных организаций обеспечивают создание инвалидам следующих условий доступности услуг в соответствии с требованиями, установленными законодательными и иными нормативными правовыми актами; </w:t>
      </w: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 xml:space="preserve">а) наличие при входе в объект вывески с названием организации, графиком работы организации, плана здания, </w:t>
      </w:r>
      <w:proofErr w:type="gramStart"/>
      <w:r w:rsidRPr="00BA4BF9">
        <w:rPr>
          <w:rFonts w:ascii="Times New Roman" w:hAnsi="Times New Roman" w:cs="Times New Roman"/>
          <w:sz w:val="28"/>
          <w:szCs w:val="28"/>
        </w:rPr>
        <w:t>выполненных</w:t>
      </w:r>
      <w:proofErr w:type="gramEnd"/>
      <w:r w:rsidRPr="00BA4BF9">
        <w:rPr>
          <w:rFonts w:ascii="Times New Roman" w:hAnsi="Times New Roman" w:cs="Times New Roman"/>
          <w:sz w:val="28"/>
          <w:szCs w:val="28"/>
        </w:rPr>
        <w:t xml:space="preserve"> рельефно-точечным шрифтом Брайля и на контрастном фоне;</w:t>
      </w: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>б) 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 xml:space="preserve"> в) предоставление инвалидам по слуху, при необходимости, услуги с использованием русского жестового языка, включая обеспечение допуска на объект </w:t>
      </w:r>
      <w:proofErr w:type="spellStart"/>
      <w:r w:rsidRPr="00BA4BF9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BA4B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4BF9">
        <w:rPr>
          <w:rFonts w:ascii="Times New Roman" w:hAnsi="Times New Roman" w:cs="Times New Roman"/>
          <w:sz w:val="28"/>
          <w:szCs w:val="28"/>
        </w:rPr>
        <w:t>тифлопереводчика</w:t>
      </w:r>
      <w:proofErr w:type="spellEnd"/>
      <w:r w:rsidRPr="00BA4BF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 xml:space="preserve">г) наличие в одном из помещений, предназначенных для проведения массовых мероприятий, индукционных петель и звукоусиливающей аппаратуры; </w:t>
      </w: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A4BF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A4BF9">
        <w:rPr>
          <w:rFonts w:ascii="Times New Roman" w:hAnsi="Times New Roman" w:cs="Times New Roman"/>
          <w:sz w:val="28"/>
          <w:szCs w:val="28"/>
        </w:rPr>
        <w:t xml:space="preserve">) адаптацию  официального сайта органа и организации, предоставляющих услуги в сфере образования, для лиц с нарушением зрения (слабовидящих); </w:t>
      </w:r>
      <w:proofErr w:type="gramEnd"/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 xml:space="preserve">е) обеспечение предоставления услуг </w:t>
      </w:r>
      <w:proofErr w:type="spellStart"/>
      <w:r w:rsidRPr="00BA4BF9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BA4BF9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организацией на основании соответствующей рекомендации в заключении </w:t>
      </w:r>
      <w:proofErr w:type="spellStart"/>
      <w:r w:rsidRPr="00BA4BF9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BA4BF9">
        <w:rPr>
          <w:rFonts w:ascii="Times New Roman" w:hAnsi="Times New Roman" w:cs="Times New Roman"/>
          <w:sz w:val="28"/>
          <w:szCs w:val="28"/>
        </w:rPr>
        <w:t xml:space="preserve"> комиссии или индивидуальной программе реабилитации инвалида; </w:t>
      </w:r>
    </w:p>
    <w:p w:rsidR="00925E8C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>ж) предоставление бесплатно учебников и учебных пособий, иной учебной литературы, а также специальных технических средств обучения коллективного и индивидуального пользования;</w:t>
      </w:r>
    </w:p>
    <w:p w:rsidR="00F81A2B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4BF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A4BF9">
        <w:rPr>
          <w:rFonts w:ascii="Times New Roman" w:hAnsi="Times New Roman" w:cs="Times New Roman"/>
          <w:sz w:val="28"/>
          <w:szCs w:val="28"/>
        </w:rPr>
        <w:t xml:space="preserve">) оказание работниками органов и организаций, предоставляющих услуги в сфере образования, иной необходимой инвалидам помощи в преодолении барьеров, мешающих получению услуг в сфере образования и использованию объектов наравне с другими лицами; </w:t>
      </w:r>
    </w:p>
    <w:p w:rsidR="00F81A2B" w:rsidRPr="00BA4BF9" w:rsidRDefault="00925E8C" w:rsidP="00925E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>и) условия доступности услуг в сфере образования для инвалидов, предусмотренные: Порядком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образования, утвержденным приказом Министерства просвещения Российской Федерации от 31 июля 2020 года № 373;</w:t>
      </w:r>
    </w:p>
    <w:p w:rsidR="00925E8C" w:rsidRPr="00BA4BF9" w:rsidRDefault="00F81A2B" w:rsidP="00F81A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4BF9">
        <w:rPr>
          <w:rFonts w:ascii="Times New Roman" w:hAnsi="Times New Roman" w:cs="Times New Roman"/>
          <w:sz w:val="28"/>
          <w:szCs w:val="28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 образования, утвержденным Приказом Министерства просвещения Российской Федерации № 115 от 22.03.2021</w:t>
      </w:r>
    </w:p>
    <w:p w:rsidR="00F81A2B" w:rsidRPr="00BA4BF9" w:rsidRDefault="00F81A2B" w:rsidP="00BA4BF9">
      <w:pPr>
        <w:pStyle w:val="a5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BA4BF9">
        <w:rPr>
          <w:sz w:val="28"/>
          <w:szCs w:val="28"/>
        </w:rPr>
        <w:lastRenderedPageBreak/>
        <w:t>В случае</w:t>
      </w:r>
      <w:proofErr w:type="gramStart"/>
      <w:r w:rsidRPr="00BA4BF9">
        <w:rPr>
          <w:sz w:val="28"/>
          <w:szCs w:val="28"/>
        </w:rPr>
        <w:t>,</w:t>
      </w:r>
      <w:proofErr w:type="gramEnd"/>
      <w:r w:rsidRPr="00BA4BF9">
        <w:rPr>
          <w:sz w:val="28"/>
          <w:szCs w:val="28"/>
        </w:rPr>
        <w:t xml:space="preserve"> если вход в дошкольное образовательное учреждение невозможно полностью приспособить с учётом потребностей инвалидов, разрешается организовать  вход инвалидов в дошкольное образовательное учреждение через приспособленные входы общеобразова</w:t>
      </w:r>
      <w:r w:rsidR="00BA4BF9" w:rsidRPr="00BA4BF9">
        <w:rPr>
          <w:sz w:val="28"/>
          <w:szCs w:val="28"/>
        </w:rPr>
        <w:t>тельных учреждений, расположенных в одном и том же здании, а доступ к кабинетам администрации, методическому и медицинскому кабинетам,  туалетной комнате обеспечивается посредством предоставления сопровождающего лица.</w:t>
      </w:r>
    </w:p>
    <w:sectPr w:rsidR="00F81A2B" w:rsidRPr="00BA4BF9" w:rsidSect="00891D50">
      <w:pgSz w:w="11906" w:h="16838"/>
      <w:pgMar w:top="567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24817"/>
    <w:multiLevelType w:val="multilevel"/>
    <w:tmpl w:val="9A7E5B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81573F"/>
    <w:multiLevelType w:val="multilevel"/>
    <w:tmpl w:val="6CF8C1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99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9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2">
    <w:nsid w:val="24F61D3E"/>
    <w:multiLevelType w:val="multilevel"/>
    <w:tmpl w:val="2A88F7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1F34DC"/>
    <w:multiLevelType w:val="multilevel"/>
    <w:tmpl w:val="442832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452E26"/>
    <w:multiLevelType w:val="multilevel"/>
    <w:tmpl w:val="29A288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715440"/>
    <w:multiLevelType w:val="multilevel"/>
    <w:tmpl w:val="4BC2D2A4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5FB85D2B"/>
    <w:multiLevelType w:val="multilevel"/>
    <w:tmpl w:val="1C764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5D3A32"/>
    <w:multiLevelType w:val="multilevel"/>
    <w:tmpl w:val="B344A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B48FC"/>
    <w:rsid w:val="00054F34"/>
    <w:rsid w:val="001314BE"/>
    <w:rsid w:val="002131A8"/>
    <w:rsid w:val="003A7D85"/>
    <w:rsid w:val="003F29DF"/>
    <w:rsid w:val="004A0C41"/>
    <w:rsid w:val="004B48FC"/>
    <w:rsid w:val="008813F7"/>
    <w:rsid w:val="00891D50"/>
    <w:rsid w:val="00925E8C"/>
    <w:rsid w:val="0097291D"/>
    <w:rsid w:val="009B4AD1"/>
    <w:rsid w:val="00A24FE5"/>
    <w:rsid w:val="00A57288"/>
    <w:rsid w:val="00BA4BF9"/>
    <w:rsid w:val="00C24E14"/>
    <w:rsid w:val="00C24E9B"/>
    <w:rsid w:val="00D27B18"/>
    <w:rsid w:val="00DF4868"/>
    <w:rsid w:val="00E93AB4"/>
    <w:rsid w:val="00F81A2B"/>
    <w:rsid w:val="00FB2B0C"/>
    <w:rsid w:val="00FB4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68"/>
  </w:style>
  <w:style w:type="paragraph" w:styleId="1">
    <w:name w:val="heading 1"/>
    <w:basedOn w:val="a"/>
    <w:next w:val="a"/>
    <w:link w:val="10"/>
    <w:qFormat/>
    <w:rsid w:val="00FB2B0C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B2B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FB2B0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48FC"/>
    <w:rPr>
      <w:b/>
      <w:bCs/>
    </w:rPr>
  </w:style>
  <w:style w:type="paragraph" w:styleId="a4">
    <w:name w:val="Normal (Web)"/>
    <w:basedOn w:val="a"/>
    <w:uiPriority w:val="99"/>
    <w:semiHidden/>
    <w:unhideWhenUsed/>
    <w:rsid w:val="004B4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B2B0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B2B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B2B0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FB2B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B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FB2B0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B2B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headertext"/>
    <w:basedOn w:val="a"/>
    <w:rsid w:val="00D27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27B1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B4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4A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Zam</cp:lastModifiedBy>
  <cp:revision>11</cp:revision>
  <cp:lastPrinted>2022-01-11T12:17:00Z</cp:lastPrinted>
  <dcterms:created xsi:type="dcterms:W3CDTF">2022-01-11T10:57:00Z</dcterms:created>
  <dcterms:modified xsi:type="dcterms:W3CDTF">2022-01-26T13:18:00Z</dcterms:modified>
</cp:coreProperties>
</file>